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80B67" w14:textId="77777777" w:rsidR="000A1AA3" w:rsidRDefault="000A1AA3"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468A45E8" w14:textId="77777777" w:rsidTr="00960DBD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0BF9D1A5" w14:textId="77777777" w:rsidR="008F4C4B" w:rsidRPr="00E5653D" w:rsidRDefault="008F4C4B" w:rsidP="008F4C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09EC5613" w14:textId="5D1A61A6" w:rsidR="008F4C4B" w:rsidRPr="00E5653D" w:rsidRDefault="008F4C4B" w:rsidP="008F4C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23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6B6616EC" w14:textId="4967B40D" w:rsidR="00F82011" w:rsidRPr="00E5653D" w:rsidRDefault="008F4C4B" w:rsidP="008F4C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02-06 MART 2026</w:t>
            </w:r>
          </w:p>
        </w:tc>
      </w:tr>
    </w:tbl>
    <w:p w14:paraId="42C671EE" w14:textId="77777777" w:rsidR="006A19CA" w:rsidRDefault="006A19CA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15E4C22E" w14:textId="77777777" w:rsidTr="008F4C4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1D60E6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BF44AC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4. ÜNİTE</w:t>
            </w:r>
          </w:p>
        </w:tc>
      </w:tr>
      <w:tr w:rsidR="00150FCA" w:rsidRPr="00E5653D" w14:paraId="5826A81D" w14:textId="77777777" w:rsidTr="008F4C4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3FA202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BFAAFD5" w14:textId="24FE3C3B" w:rsidR="00960DBD" w:rsidRPr="00960DBD" w:rsidRDefault="00960DBD" w:rsidP="000A4951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960DBD">
              <w:rPr>
                <w:rFonts w:ascii="Tahoma" w:hAnsi="Tahoma" w:cs="Tahoma"/>
                <w:b/>
                <w:color w:val="FF0000"/>
              </w:rPr>
              <w:t>ZAMANI ÖLÇME</w:t>
            </w:r>
          </w:p>
          <w:p w14:paraId="2DAF350E" w14:textId="37914B18" w:rsidR="000A4951" w:rsidRPr="00E5653D" w:rsidRDefault="000A4951" w:rsidP="000A495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1</w:t>
            </w:r>
            <w:r w:rsidR="00F82011" w:rsidRPr="00E5653D">
              <w:rPr>
                <w:rFonts w:ascii="Tahoma" w:hAnsi="Tahoma" w:cs="Tahoma"/>
                <w:color w:val="000000" w:themeColor="text1"/>
              </w:rPr>
              <w:t xml:space="preserve">) </w:t>
            </w:r>
            <w:r w:rsidRPr="00E5653D">
              <w:rPr>
                <w:rFonts w:ascii="Tahoma" w:hAnsi="Tahoma" w:cs="Tahoma"/>
                <w:color w:val="000000" w:themeColor="text1"/>
              </w:rPr>
              <w:t>Zamanın  saat ve dakika Cinsinden İfade Edilmesi</w:t>
            </w:r>
          </w:p>
          <w:p w14:paraId="3593343A" w14:textId="1D9386AA" w:rsidR="000A4951" w:rsidRPr="00E5653D" w:rsidRDefault="000A4951" w:rsidP="000A495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2)Yıl-Hafta, Yıl-Gün,</w:t>
            </w:r>
            <w:r w:rsidR="008F4C4B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E5653D">
              <w:rPr>
                <w:rFonts w:ascii="Tahoma" w:hAnsi="Tahoma" w:cs="Tahoma"/>
                <w:color w:val="000000" w:themeColor="text1"/>
              </w:rPr>
              <w:t>Dakika-Saniye Arasında İlişki</w:t>
            </w:r>
          </w:p>
          <w:p w14:paraId="2BAAF285" w14:textId="54B6BA9A" w:rsidR="00F82011" w:rsidRPr="00E5653D" w:rsidRDefault="000A4951" w:rsidP="008563C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3)Olayların Oluş Süresini Karşılaştırma</w:t>
            </w:r>
          </w:p>
        </w:tc>
      </w:tr>
      <w:tr w:rsidR="00150FCA" w:rsidRPr="00E5653D" w14:paraId="4723FB36" w14:textId="77777777" w:rsidTr="008F4C4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E0C4B8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8BA88EF" w14:textId="2DCEAB96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1B760A81" w14:textId="77777777" w:rsidTr="008F4C4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A691DE9" w14:textId="5B331869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DAD3E93" w14:textId="77777777" w:rsidR="000A4951" w:rsidRPr="008F4C4B" w:rsidRDefault="000A4951" w:rsidP="000A495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8F4C4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M.3.3.5.1. Zamanı dakika ve saat cinsinden söyler, okur ve yazar. </w:t>
            </w:r>
          </w:p>
          <w:p w14:paraId="3A465975" w14:textId="77777777" w:rsidR="000A4951" w:rsidRPr="008F4C4B" w:rsidRDefault="000A4951" w:rsidP="000A495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8F4C4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M.3.3.5.2. Zaman ölçme birimleri arasındaki ilişkiyi açıklar.</w:t>
            </w:r>
          </w:p>
          <w:p w14:paraId="0BFA46AD" w14:textId="670B0601" w:rsidR="00F82011" w:rsidRPr="008F4C4B" w:rsidRDefault="000A4951" w:rsidP="000A495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8F4C4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M.3.3.5.3. Olayların</w:t>
            </w:r>
            <w:r w:rsidR="008F4C4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oluş sürelerini karşılaştırır.</w:t>
            </w:r>
          </w:p>
        </w:tc>
      </w:tr>
      <w:tr w:rsidR="00150FCA" w:rsidRPr="00E5653D" w14:paraId="24E160E2" w14:textId="77777777" w:rsidTr="008F4C4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A7DBE6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4FEFA9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55FA968C" w14:textId="77777777" w:rsidTr="008F4C4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54E7DA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F36D79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6AFF70D3" w14:textId="77777777" w:rsidTr="008F4C4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96E6403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29AE2E13" w14:textId="77777777" w:rsidTr="008F4C4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4982F2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D560FF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saniye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a) Yıl-hafta, yıl-gün, dakika-saniye arasındaki ilişkiyi açıklar. 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Dönüştürme işlemlerine girilmez.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a) Görevlerin, belirli bir işin veya eylemin başlamasıyla bitişi arasındaki sürenin ölçümü ve karşılaştırılması yapılır.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Kum saati gibi farklı zaman ölçme araçlarının kullanıldığı örneklere de yer verilir.</w:t>
            </w:r>
          </w:p>
        </w:tc>
      </w:tr>
      <w:tr w:rsidR="00150FCA" w:rsidRPr="00E5653D" w14:paraId="6582EF67" w14:textId="77777777" w:rsidTr="008F4C4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A2A581C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145D800D" w14:textId="77777777" w:rsidTr="008F4C4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B273C5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B422A4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51BE1278" w14:textId="77777777" w:rsidTr="008F4C4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2062F6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255D44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53E6EBB6" w14:textId="77777777" w:rsidTr="008F4C4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3D75B8A" w14:textId="41D66FB9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77DF7DB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04E210E6" w14:textId="0CED5F9F" w:rsidR="00F82011" w:rsidRPr="00E5653D" w:rsidRDefault="00F82011">
      <w:pPr>
        <w:rPr>
          <w:rFonts w:ascii="Tahoma" w:hAnsi="Tahoma" w:cs="Tahoma"/>
          <w:color w:val="000000" w:themeColor="text1"/>
        </w:rPr>
      </w:pPr>
    </w:p>
    <w:p w14:paraId="4F23175B" w14:textId="31EA05D4" w:rsidR="009669C4" w:rsidRPr="00E5653D" w:rsidRDefault="00960DBD" w:rsidP="004C29B9">
      <w:pPr>
        <w:rPr>
          <w:rFonts w:ascii="Tahoma" w:hAnsi="Tahoma" w:cs="Tahoma"/>
          <w:color w:val="000000" w:themeColor="text1"/>
        </w:rPr>
      </w:pPr>
      <w:r w:rsidRPr="00960DBD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6D6D4062" wp14:editId="579FFD0D">
                <wp:simplePos x="0" y="0"/>
                <wp:positionH relativeFrom="column">
                  <wp:posOffset>2766060</wp:posOffset>
                </wp:positionH>
                <wp:positionV relativeFrom="paragraph">
                  <wp:posOffset>60960</wp:posOffset>
                </wp:positionV>
                <wp:extent cx="3429000" cy="1607820"/>
                <wp:effectExtent l="0" t="0" r="0" b="0"/>
                <wp:wrapNone/>
                <wp:docPr id="73" name="Gr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7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7A87B9" w14:textId="77777777" w:rsidR="00960DBD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2B5A131" w14:textId="77777777" w:rsidR="00960DBD" w:rsidRPr="005F6F7A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6CF5BE99" w14:textId="77777777" w:rsidR="00960DBD" w:rsidRDefault="00960DBD" w:rsidP="00960DB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9BDA6E" w14:textId="77777777" w:rsidR="00960DBD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7175FDD" w14:textId="77777777" w:rsidR="00960DBD" w:rsidRPr="005F6F7A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6C57A13" w14:textId="77777777" w:rsidR="00960DBD" w:rsidRDefault="00960DBD" w:rsidP="00960DB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6D4062" id="Grup 73" o:spid="_x0000_s1093" style="position:absolute;margin-left:217.8pt;margin-top:4.8pt;width:270pt;height:126.6pt;z-index:251704320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">
                <v:rect id="Rectangle 2" o:spid="_x0000_s1094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" filled="f" stroked="f">
                  <v:textbox>
                    <w:txbxContent>
                      <w:p w14:paraId="677A87B9" w14:textId="77777777" w:rsidR="00960DBD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2B5A131" w14:textId="77777777" w:rsidR="00960DBD" w:rsidRPr="005F6F7A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6CF5BE99" w14:textId="77777777" w:rsidR="00960DBD" w:rsidRDefault="00960DBD" w:rsidP="00960DBD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95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" filled="f" stroked="f">
                  <v:textbox>
                    <w:txbxContent>
                      <w:p w14:paraId="059BDA6E" w14:textId="77777777" w:rsidR="00960DBD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7175FDD" w14:textId="77777777" w:rsidR="00960DBD" w:rsidRPr="005F6F7A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6C57A13" w14:textId="77777777" w:rsidR="00960DBD" w:rsidRDefault="00960DBD" w:rsidP="00960DBD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82011" w:rsidRPr="00E5653D">
        <w:rPr>
          <w:rFonts w:ascii="Tahoma" w:hAnsi="Tahoma" w:cs="Tahoma"/>
          <w:color w:val="000000" w:themeColor="text1"/>
        </w:rPr>
        <w:br w:type="page"/>
      </w:r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C29B9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